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C57A0" w14:textId="77777777" w:rsidR="00626106" w:rsidRPr="00F33B88" w:rsidRDefault="00626106" w:rsidP="00626106">
      <w:pPr>
        <w:rPr>
          <w:b/>
          <w:bCs/>
          <w:sz w:val="28"/>
          <w:szCs w:val="28"/>
        </w:rPr>
      </w:pPr>
      <w:r w:rsidRPr="00F33B88">
        <w:rPr>
          <w:b/>
          <w:bCs/>
          <w:sz w:val="28"/>
          <w:szCs w:val="28"/>
        </w:rPr>
        <w:t>Nuclei und Lauterbach realisieren weltweit erste RISC</w:t>
      </w:r>
      <w:r w:rsidRPr="00F33B88">
        <w:rPr>
          <w:rFonts w:ascii="Cambria Math" w:hAnsi="Cambria Math" w:cs="Cambria Math"/>
          <w:b/>
          <w:bCs/>
          <w:sz w:val="28"/>
          <w:szCs w:val="28"/>
        </w:rPr>
        <w:t>‑</w:t>
      </w:r>
      <w:r w:rsidRPr="00F33B88">
        <w:rPr>
          <w:b/>
          <w:bCs/>
          <w:sz w:val="28"/>
          <w:szCs w:val="28"/>
        </w:rPr>
        <w:t>V D</w:t>
      </w:r>
      <w:r>
        <w:rPr>
          <w:b/>
          <w:bCs/>
          <w:sz w:val="28"/>
          <w:szCs w:val="28"/>
        </w:rPr>
        <w:t>aten</w:t>
      </w:r>
      <w:r w:rsidRPr="00F33B88">
        <w:rPr>
          <w:rFonts w:ascii="Cambria Math" w:hAnsi="Cambria Math" w:cs="Cambria Math"/>
          <w:b/>
          <w:bCs/>
          <w:sz w:val="28"/>
          <w:szCs w:val="28"/>
        </w:rPr>
        <w:t>‑</w:t>
      </w:r>
      <w:r w:rsidRPr="00F33B88">
        <w:rPr>
          <w:b/>
          <w:bCs/>
          <w:sz w:val="28"/>
          <w:szCs w:val="28"/>
        </w:rPr>
        <w:t>Trace</w:t>
      </w:r>
      <w:r w:rsidRPr="00F33B88">
        <w:rPr>
          <w:rFonts w:ascii="Cambria Math" w:hAnsi="Cambria Math" w:cs="Cambria Math"/>
          <w:b/>
          <w:bCs/>
          <w:sz w:val="28"/>
          <w:szCs w:val="28"/>
        </w:rPr>
        <w:t>‑</w:t>
      </w:r>
      <w:r w:rsidRPr="00F33B88">
        <w:rPr>
          <w:b/>
          <w:bCs/>
          <w:sz w:val="28"/>
          <w:szCs w:val="28"/>
        </w:rPr>
        <w:t>L</w:t>
      </w:r>
      <w:r w:rsidRPr="00F33B88">
        <w:rPr>
          <w:rFonts w:ascii="Calibri" w:hAnsi="Calibri" w:cs="Calibri"/>
          <w:b/>
          <w:bCs/>
          <w:sz w:val="28"/>
          <w:szCs w:val="28"/>
        </w:rPr>
        <w:t>ö</w:t>
      </w:r>
      <w:r w:rsidRPr="00F33B88">
        <w:rPr>
          <w:b/>
          <w:bCs/>
          <w:sz w:val="28"/>
          <w:szCs w:val="28"/>
        </w:rPr>
        <w:t>sung</w:t>
      </w:r>
    </w:p>
    <w:p w14:paraId="215A7AA8" w14:textId="77777777" w:rsidR="00626106" w:rsidRPr="00AC00F5" w:rsidRDefault="00626106" w:rsidP="00626106">
      <w:pPr>
        <w:rPr>
          <w:i/>
          <w:iCs/>
        </w:rPr>
      </w:pPr>
      <w:r w:rsidRPr="00F33B88">
        <w:rPr>
          <w:i/>
          <w:iCs/>
        </w:rPr>
        <w:t>Höhenkirchen/Shanghai – 19. Juni 2026 – Nuclei System Technology, Anbieter von leistungsstarken, energieeffizienten und sicheren RISC</w:t>
      </w:r>
      <w:r w:rsidRPr="00F33B88">
        <w:rPr>
          <w:rFonts w:ascii="Cambria Math" w:hAnsi="Cambria Math" w:cs="Cambria Math"/>
          <w:i/>
          <w:iCs/>
        </w:rPr>
        <w:t>‑</w:t>
      </w:r>
      <w:r w:rsidRPr="00F33B88">
        <w:rPr>
          <w:i/>
          <w:iCs/>
        </w:rPr>
        <w:t>V</w:t>
      </w:r>
      <w:r w:rsidRPr="00F33B88">
        <w:rPr>
          <w:rFonts w:ascii="Cambria Math" w:hAnsi="Cambria Math" w:cs="Cambria Math"/>
          <w:i/>
          <w:iCs/>
        </w:rPr>
        <w:t>‑</w:t>
      </w:r>
      <w:r w:rsidRPr="00F33B88">
        <w:rPr>
          <w:i/>
          <w:iCs/>
        </w:rPr>
        <w:t>CPU</w:t>
      </w:r>
      <w:r w:rsidRPr="00F33B88">
        <w:rPr>
          <w:rFonts w:ascii="Cambria Math" w:hAnsi="Cambria Math" w:cs="Cambria Math"/>
          <w:i/>
          <w:iCs/>
        </w:rPr>
        <w:t>‑</w:t>
      </w:r>
      <w:r w:rsidRPr="00F33B88">
        <w:rPr>
          <w:i/>
          <w:iCs/>
        </w:rPr>
        <w:t>Kernen, und Lauterbach GmbH, weltweit f</w:t>
      </w:r>
      <w:r w:rsidRPr="00F33B88">
        <w:rPr>
          <w:rFonts w:ascii="Calibri" w:hAnsi="Calibri" w:cs="Calibri"/>
          <w:i/>
          <w:iCs/>
        </w:rPr>
        <w:t>ü</w:t>
      </w:r>
      <w:r w:rsidRPr="00F33B88">
        <w:rPr>
          <w:i/>
          <w:iCs/>
        </w:rPr>
        <w:t>hrender Hersteller von Entwicklungswerkzeugen für Embedded</w:t>
      </w:r>
      <w:r w:rsidRPr="00F33B88">
        <w:rPr>
          <w:rFonts w:ascii="Cambria Math" w:hAnsi="Cambria Math" w:cs="Cambria Math"/>
          <w:i/>
          <w:iCs/>
        </w:rPr>
        <w:t>‑</w:t>
      </w:r>
      <w:r w:rsidRPr="00F33B88">
        <w:rPr>
          <w:i/>
          <w:iCs/>
        </w:rPr>
        <w:t xml:space="preserve">Systeme, geben die </w:t>
      </w:r>
      <w:r>
        <w:rPr>
          <w:i/>
          <w:iCs/>
        </w:rPr>
        <w:t xml:space="preserve">gemeinsame </w:t>
      </w:r>
      <w:r w:rsidRPr="00F33B88">
        <w:rPr>
          <w:i/>
          <w:iCs/>
        </w:rPr>
        <w:t xml:space="preserve">erfolgreiche </w:t>
      </w:r>
      <w:r>
        <w:rPr>
          <w:i/>
          <w:iCs/>
        </w:rPr>
        <w:t xml:space="preserve">Entwicklung </w:t>
      </w:r>
      <w:r w:rsidRPr="00F33B88">
        <w:rPr>
          <w:i/>
          <w:iCs/>
        </w:rPr>
        <w:t>einer RISC</w:t>
      </w:r>
      <w:r w:rsidRPr="00F33B88">
        <w:rPr>
          <w:rFonts w:ascii="Cambria Math" w:hAnsi="Cambria Math" w:cs="Cambria Math"/>
          <w:i/>
          <w:iCs/>
        </w:rPr>
        <w:t>‑</w:t>
      </w:r>
      <w:r w:rsidRPr="00F33B88">
        <w:rPr>
          <w:i/>
          <w:iCs/>
        </w:rPr>
        <w:t>V</w:t>
      </w:r>
      <w:r w:rsidRPr="00F33B88">
        <w:rPr>
          <w:rFonts w:ascii="Cambria Math" w:hAnsi="Cambria Math" w:cs="Cambria Math"/>
          <w:i/>
          <w:iCs/>
        </w:rPr>
        <w:t>‑</w:t>
      </w:r>
      <w:r w:rsidRPr="00F33B88">
        <w:rPr>
          <w:i/>
          <w:iCs/>
        </w:rPr>
        <w:t>Dat</w:t>
      </w:r>
      <w:r>
        <w:rPr>
          <w:i/>
          <w:iCs/>
        </w:rPr>
        <w:t>en</w:t>
      </w:r>
      <w:r w:rsidRPr="00F33B88">
        <w:rPr>
          <w:rFonts w:ascii="Cambria Math" w:hAnsi="Cambria Math" w:cs="Cambria Math"/>
          <w:i/>
          <w:iCs/>
        </w:rPr>
        <w:t>‑</w:t>
      </w:r>
      <w:r w:rsidRPr="00F33B88">
        <w:rPr>
          <w:i/>
          <w:iCs/>
        </w:rPr>
        <w:t>Trace</w:t>
      </w:r>
      <w:r w:rsidRPr="00F33B88">
        <w:rPr>
          <w:rFonts w:ascii="Cambria Math" w:hAnsi="Cambria Math" w:cs="Cambria Math"/>
          <w:i/>
          <w:iCs/>
        </w:rPr>
        <w:t>‑</w:t>
      </w:r>
      <w:r w:rsidRPr="00F33B88">
        <w:rPr>
          <w:i/>
          <w:iCs/>
        </w:rPr>
        <w:t>Funktionalit</w:t>
      </w:r>
      <w:r w:rsidRPr="00F33B88">
        <w:rPr>
          <w:rFonts w:ascii="Calibri" w:hAnsi="Calibri" w:cs="Calibri"/>
          <w:i/>
          <w:iCs/>
        </w:rPr>
        <w:t>ä</w:t>
      </w:r>
      <w:r w:rsidRPr="00F33B88">
        <w:rPr>
          <w:i/>
          <w:iCs/>
        </w:rPr>
        <w:t>t bekannt.</w:t>
      </w:r>
      <w:r>
        <w:rPr>
          <w:i/>
          <w:iCs/>
        </w:rPr>
        <w:t xml:space="preserve"> </w:t>
      </w:r>
      <w:r w:rsidRPr="00AC00F5">
        <w:rPr>
          <w:i/>
          <w:iCs/>
        </w:rPr>
        <w:t>Damit ist Nuclei der erste CPU</w:t>
      </w:r>
      <w:r w:rsidRPr="00AC00F5">
        <w:rPr>
          <w:rFonts w:ascii="Cambria Math" w:hAnsi="Cambria Math" w:cs="Cambria Math"/>
          <w:i/>
          <w:iCs/>
        </w:rPr>
        <w:t>‑</w:t>
      </w:r>
      <w:r w:rsidRPr="00AC00F5">
        <w:rPr>
          <w:i/>
          <w:iCs/>
        </w:rPr>
        <w:t>IP</w:t>
      </w:r>
      <w:r w:rsidRPr="00AC00F5">
        <w:rPr>
          <w:rFonts w:ascii="Cambria Math" w:hAnsi="Cambria Math" w:cs="Cambria Math"/>
          <w:i/>
          <w:iCs/>
        </w:rPr>
        <w:t>‑</w:t>
      </w:r>
      <w:r w:rsidRPr="00AC00F5">
        <w:rPr>
          <w:i/>
          <w:iCs/>
        </w:rPr>
        <w:t>Anbieter mit einer implementierten RISC</w:t>
      </w:r>
      <w:r w:rsidRPr="00AC00F5">
        <w:rPr>
          <w:rFonts w:ascii="Cambria Math" w:hAnsi="Cambria Math" w:cs="Cambria Math"/>
          <w:i/>
          <w:iCs/>
        </w:rPr>
        <w:t>‑</w:t>
      </w:r>
      <w:r w:rsidRPr="00AC00F5">
        <w:rPr>
          <w:i/>
          <w:iCs/>
        </w:rPr>
        <w:t>V</w:t>
      </w:r>
      <w:r w:rsidRPr="00AC00F5">
        <w:rPr>
          <w:rFonts w:ascii="Cambria Math" w:hAnsi="Cambria Math" w:cs="Cambria Math"/>
          <w:i/>
          <w:iCs/>
        </w:rPr>
        <w:t>‑</w:t>
      </w:r>
      <w:r w:rsidRPr="00AC00F5">
        <w:rPr>
          <w:i/>
          <w:iCs/>
        </w:rPr>
        <w:t>D</w:t>
      </w:r>
      <w:r>
        <w:rPr>
          <w:i/>
          <w:iCs/>
        </w:rPr>
        <w:t>aten</w:t>
      </w:r>
      <w:r w:rsidRPr="00AC00F5">
        <w:rPr>
          <w:rFonts w:ascii="Cambria Math" w:hAnsi="Cambria Math" w:cs="Cambria Math"/>
          <w:i/>
          <w:iCs/>
        </w:rPr>
        <w:t>‑</w:t>
      </w:r>
      <w:r w:rsidRPr="00AC00F5">
        <w:rPr>
          <w:i/>
          <w:iCs/>
        </w:rPr>
        <w:t>Trace</w:t>
      </w:r>
      <w:r w:rsidRPr="00AC00F5">
        <w:rPr>
          <w:rFonts w:ascii="Cambria Math" w:hAnsi="Cambria Math" w:cs="Cambria Math"/>
          <w:i/>
          <w:iCs/>
        </w:rPr>
        <w:t>‑</w:t>
      </w:r>
      <w:r w:rsidRPr="00AC00F5">
        <w:rPr>
          <w:i/>
          <w:iCs/>
        </w:rPr>
        <w:t>L</w:t>
      </w:r>
      <w:r w:rsidRPr="00AC00F5">
        <w:rPr>
          <w:rFonts w:ascii="Calibri" w:hAnsi="Calibri" w:cs="Calibri"/>
          <w:i/>
          <w:iCs/>
        </w:rPr>
        <w:t>ö</w:t>
      </w:r>
      <w:r w:rsidRPr="00AC00F5">
        <w:rPr>
          <w:i/>
          <w:iCs/>
        </w:rPr>
        <w:t xml:space="preserve">sung, schließt eine wesentliche Lücke </w:t>
      </w:r>
      <w:proofErr w:type="gramStart"/>
      <w:r w:rsidRPr="00AC00F5">
        <w:rPr>
          <w:i/>
          <w:iCs/>
        </w:rPr>
        <w:t xml:space="preserve">bei erweiterten </w:t>
      </w:r>
      <w:proofErr w:type="spellStart"/>
      <w:r w:rsidRPr="00AC00F5">
        <w:rPr>
          <w:i/>
          <w:iCs/>
        </w:rPr>
        <w:t>Debug</w:t>
      </w:r>
      <w:proofErr w:type="spellEnd"/>
      <w:r w:rsidRPr="00AC00F5">
        <w:rPr>
          <w:rFonts w:ascii="Cambria Math" w:hAnsi="Cambria Math" w:cs="Cambria Math"/>
          <w:i/>
          <w:iCs/>
        </w:rPr>
        <w:t>‑</w:t>
      </w:r>
      <w:r w:rsidRPr="00AC00F5">
        <w:rPr>
          <w:i/>
          <w:iCs/>
        </w:rPr>
        <w:t xml:space="preserve"> und Trace</w:t>
      </w:r>
      <w:proofErr w:type="gramEnd"/>
      <w:r w:rsidRPr="00AC00F5">
        <w:rPr>
          <w:rFonts w:ascii="Cambria Math" w:hAnsi="Cambria Math" w:cs="Cambria Math"/>
          <w:i/>
          <w:iCs/>
        </w:rPr>
        <w:t>‑</w:t>
      </w:r>
      <w:r w:rsidRPr="00AC00F5">
        <w:rPr>
          <w:i/>
          <w:iCs/>
        </w:rPr>
        <w:t>Funktionen im RISC</w:t>
      </w:r>
      <w:r w:rsidRPr="00AC00F5">
        <w:rPr>
          <w:rFonts w:ascii="Cambria Math" w:hAnsi="Cambria Math" w:cs="Cambria Math"/>
          <w:i/>
          <w:iCs/>
        </w:rPr>
        <w:t>‑</w:t>
      </w:r>
      <w:r w:rsidRPr="00AC00F5">
        <w:rPr>
          <w:i/>
          <w:iCs/>
        </w:rPr>
        <w:t>V</w:t>
      </w:r>
      <w:r w:rsidRPr="00AC00F5">
        <w:rPr>
          <w:rFonts w:ascii="Cambria Math" w:hAnsi="Cambria Math" w:cs="Cambria Math"/>
          <w:i/>
          <w:iCs/>
        </w:rPr>
        <w:t>‑</w:t>
      </w:r>
      <w:r w:rsidRPr="00AC00F5">
        <w:rPr>
          <w:rFonts w:ascii="Calibri" w:hAnsi="Calibri" w:cs="Calibri"/>
          <w:i/>
          <w:iCs/>
        </w:rPr>
        <w:t>Ö</w:t>
      </w:r>
      <w:r w:rsidRPr="00AC00F5">
        <w:rPr>
          <w:i/>
          <w:iCs/>
        </w:rPr>
        <w:t>kosystem und schafft eine wichtige Grundlage f</w:t>
      </w:r>
      <w:r w:rsidRPr="00AC00F5">
        <w:rPr>
          <w:rFonts w:ascii="Calibri" w:hAnsi="Calibri" w:cs="Calibri"/>
          <w:i/>
          <w:iCs/>
        </w:rPr>
        <w:t>ü</w:t>
      </w:r>
      <w:r w:rsidRPr="00AC00F5">
        <w:rPr>
          <w:i/>
          <w:iCs/>
        </w:rPr>
        <w:t>r die Verifikation komplexer Embedded</w:t>
      </w:r>
      <w:r w:rsidRPr="00AC00F5">
        <w:rPr>
          <w:rFonts w:ascii="Cambria Math" w:hAnsi="Cambria Math" w:cs="Cambria Math"/>
          <w:i/>
          <w:iCs/>
        </w:rPr>
        <w:t>‑</w:t>
      </w:r>
      <w:r w:rsidRPr="00AC00F5">
        <w:rPr>
          <w:i/>
          <w:iCs/>
        </w:rPr>
        <w:t>Systeme.</w:t>
      </w:r>
    </w:p>
    <w:p w14:paraId="2720374E" w14:textId="77777777" w:rsidR="00626106" w:rsidRPr="00F33B88" w:rsidRDefault="00626106" w:rsidP="00626106">
      <w:r w:rsidRPr="00F33B88">
        <w:t>Dat</w:t>
      </w:r>
      <w:r>
        <w:t>en-</w:t>
      </w:r>
      <w:r w:rsidRPr="00F33B88">
        <w:t>Trace ist ein zentrales Verfahren im Debugging und ermöglicht die Echtzeitaufzeichnung von Adressen und Werten bei Datenzugriffen des Prozessors.</w:t>
      </w:r>
      <w:r>
        <w:t xml:space="preserve">  </w:t>
      </w:r>
      <w:r w:rsidRPr="00F33B88">
        <w:t>Diese Funktion ist entscheidend, um nicht</w:t>
      </w:r>
      <w:r w:rsidRPr="00F33B88">
        <w:rPr>
          <w:rFonts w:ascii="Cambria Math" w:hAnsi="Cambria Math" w:cs="Cambria Math"/>
        </w:rPr>
        <w:t>‑</w:t>
      </w:r>
      <w:r w:rsidRPr="00F33B88">
        <w:t xml:space="preserve">deterministische Softwarefehler einzugrenzen, die Speicherbandbreite zu optimieren und </w:t>
      </w:r>
      <w:proofErr w:type="spellStart"/>
      <w:r>
        <w:t>Lesitungsa</w:t>
      </w:r>
      <w:r w:rsidRPr="00F33B88">
        <w:t>nalysen</w:t>
      </w:r>
      <w:proofErr w:type="spellEnd"/>
      <w:r w:rsidRPr="00F33B88">
        <w:t xml:space="preserve"> auf Systemebene durchzuführen.</w:t>
      </w:r>
      <w:r>
        <w:t xml:space="preserve"> </w:t>
      </w:r>
      <w:r w:rsidRPr="00F33B88">
        <w:t xml:space="preserve">Im Rahmen der Validierung </w:t>
      </w:r>
      <w:r>
        <w:t>bewies</w:t>
      </w:r>
      <w:r w:rsidRPr="00F33B88">
        <w:t xml:space="preserve"> </w:t>
      </w:r>
      <w:proofErr w:type="gramStart"/>
      <w:r w:rsidRPr="00F33B88">
        <w:t>die Prozessor</w:t>
      </w:r>
      <w:proofErr w:type="gramEnd"/>
      <w:r w:rsidRPr="00F33B88">
        <w:rPr>
          <w:rFonts w:ascii="Cambria Math" w:hAnsi="Cambria Math" w:cs="Cambria Math"/>
        </w:rPr>
        <w:t>‑</w:t>
      </w:r>
      <w:r w:rsidRPr="00F33B88">
        <w:t xml:space="preserve">IP von Nuclei </w:t>
      </w:r>
      <w:r>
        <w:t>ihre</w:t>
      </w:r>
      <w:r w:rsidRPr="00F33B88">
        <w:t xml:space="preserve"> Kompatibilit</w:t>
      </w:r>
      <w:r w:rsidRPr="00F33B88">
        <w:rPr>
          <w:rFonts w:ascii="Calibri" w:hAnsi="Calibri" w:cs="Calibri"/>
        </w:rPr>
        <w:t>ä</w:t>
      </w:r>
      <w:r w:rsidRPr="00F33B88">
        <w:t>t und Performance und erf</w:t>
      </w:r>
      <w:r w:rsidRPr="00F33B88">
        <w:rPr>
          <w:rFonts w:ascii="Calibri" w:hAnsi="Calibri" w:cs="Calibri"/>
        </w:rPr>
        <w:t>ü</w:t>
      </w:r>
      <w:r w:rsidRPr="00F33B88">
        <w:t>llte vollst</w:t>
      </w:r>
      <w:r w:rsidRPr="00F33B88">
        <w:rPr>
          <w:rFonts w:ascii="Calibri" w:hAnsi="Calibri" w:cs="Calibri"/>
        </w:rPr>
        <w:t>ä</w:t>
      </w:r>
      <w:r w:rsidRPr="00F33B88">
        <w:t>ndig die Dat</w:t>
      </w:r>
      <w:r>
        <w:t>en-</w:t>
      </w:r>
      <w:r w:rsidRPr="00F33B88">
        <w:t>Trace</w:t>
      </w:r>
      <w:r w:rsidRPr="00F33B88">
        <w:rPr>
          <w:rFonts w:ascii="Cambria Math" w:hAnsi="Cambria Math" w:cs="Cambria Math"/>
        </w:rPr>
        <w:t>‑</w:t>
      </w:r>
      <w:r w:rsidRPr="00F33B88">
        <w:t>Spezifikationen des E</w:t>
      </w:r>
      <w:r w:rsidRPr="00F33B88">
        <w:rPr>
          <w:rFonts w:ascii="Cambria Math" w:hAnsi="Cambria Math" w:cs="Cambria Math"/>
        </w:rPr>
        <w:t>‑</w:t>
      </w:r>
      <w:r w:rsidRPr="00F33B88">
        <w:t>Trace</w:t>
      </w:r>
      <w:r w:rsidRPr="00F33B88">
        <w:rPr>
          <w:rFonts w:ascii="Cambria Math" w:hAnsi="Cambria Math" w:cs="Cambria Math"/>
        </w:rPr>
        <w:t>‑</w:t>
      </w:r>
      <w:r w:rsidRPr="00F33B88">
        <w:t>V2.0</w:t>
      </w:r>
      <w:r w:rsidRPr="00F33B88">
        <w:rPr>
          <w:rFonts w:ascii="Cambria Math" w:hAnsi="Cambria Math" w:cs="Cambria Math"/>
        </w:rPr>
        <w:t>‑</w:t>
      </w:r>
      <w:r w:rsidRPr="00F33B88">
        <w:t>Standards.</w:t>
      </w:r>
    </w:p>
    <w:p w14:paraId="19F66EA0" w14:textId="77777777" w:rsidR="00626106" w:rsidRPr="00F33B88" w:rsidRDefault="00626106" w:rsidP="00626106">
      <w:r w:rsidRPr="00F33B88">
        <w:t>Die TRACE32®</w:t>
      </w:r>
      <w:r w:rsidRPr="00F33B88">
        <w:rPr>
          <w:rFonts w:ascii="Cambria Math" w:hAnsi="Cambria Math" w:cs="Cambria Math"/>
        </w:rPr>
        <w:t>‑</w:t>
      </w:r>
      <w:r w:rsidRPr="00F33B88">
        <w:t>L</w:t>
      </w:r>
      <w:r w:rsidRPr="00F33B88">
        <w:rPr>
          <w:rFonts w:ascii="Calibri" w:hAnsi="Calibri" w:cs="Calibri"/>
        </w:rPr>
        <w:t>ö</w:t>
      </w:r>
      <w:r w:rsidRPr="00F33B88">
        <w:t xml:space="preserve">sungen von Lauterbach bestehen </w:t>
      </w:r>
      <w:proofErr w:type="gramStart"/>
      <w:r w:rsidRPr="00F33B88">
        <w:t xml:space="preserve">aus der universellen </w:t>
      </w:r>
      <w:proofErr w:type="spellStart"/>
      <w:r w:rsidRPr="00F33B88">
        <w:t>Debug</w:t>
      </w:r>
      <w:proofErr w:type="spellEnd"/>
      <w:r w:rsidRPr="00F33B88">
        <w:rPr>
          <w:rFonts w:ascii="Cambria Math" w:hAnsi="Cambria Math" w:cs="Cambria Math"/>
        </w:rPr>
        <w:t>‑</w:t>
      </w:r>
      <w:r w:rsidRPr="00F33B88">
        <w:t xml:space="preserve"> und Trace</w:t>
      </w:r>
      <w:proofErr w:type="gramEnd"/>
      <w:r w:rsidRPr="00F33B88">
        <w:rPr>
          <w:rFonts w:ascii="Cambria Math" w:hAnsi="Cambria Math" w:cs="Cambria Math"/>
        </w:rPr>
        <w:t>‑</w:t>
      </w:r>
      <w:r w:rsidRPr="00F33B88">
        <w:t xml:space="preserve">Software </w:t>
      </w:r>
      <w:proofErr w:type="spellStart"/>
      <w:r w:rsidRPr="00F33B88">
        <w:t>PowerView</w:t>
      </w:r>
      <w:proofErr w:type="spellEnd"/>
      <w:r w:rsidRPr="00F33B88">
        <w:t xml:space="preserve"> sowie </w:t>
      </w:r>
      <w:proofErr w:type="spellStart"/>
      <w:r w:rsidRPr="00F33B88">
        <w:t>Debug</w:t>
      </w:r>
      <w:proofErr w:type="spellEnd"/>
      <w:r w:rsidRPr="00F33B88">
        <w:rPr>
          <w:rFonts w:ascii="Cambria Math" w:hAnsi="Cambria Math" w:cs="Cambria Math"/>
        </w:rPr>
        <w:t>‑</w:t>
      </w:r>
      <w:r w:rsidRPr="00F33B88">
        <w:t xml:space="preserve"> und Trace</w:t>
      </w:r>
      <w:r w:rsidRPr="00F33B88">
        <w:rPr>
          <w:rFonts w:ascii="Cambria Math" w:hAnsi="Cambria Math" w:cs="Cambria Math"/>
        </w:rPr>
        <w:t>‑</w:t>
      </w:r>
      <w:r w:rsidRPr="00F33B88">
        <w:t>Beschleunigermodulen.</w:t>
      </w:r>
      <w:r>
        <w:t xml:space="preserve"> </w:t>
      </w:r>
      <w:r w:rsidRPr="00F33B88">
        <w:t xml:space="preserve">Die intelligenten </w:t>
      </w:r>
      <w:proofErr w:type="spellStart"/>
      <w:r w:rsidRPr="00F33B88">
        <w:t>PowerDebug</w:t>
      </w:r>
      <w:proofErr w:type="spellEnd"/>
      <w:r w:rsidRPr="00F33B88">
        <w:rPr>
          <w:rFonts w:ascii="Cambria Math" w:hAnsi="Cambria Math" w:cs="Cambria Math"/>
        </w:rPr>
        <w:t>‑</w:t>
      </w:r>
      <w:r w:rsidRPr="00F33B88">
        <w:t xml:space="preserve">Module von Lauterbach sorgen </w:t>
      </w:r>
      <w:proofErr w:type="gramStart"/>
      <w:r w:rsidRPr="00F33B88">
        <w:t>mit h</w:t>
      </w:r>
      <w:r w:rsidRPr="00F33B88">
        <w:rPr>
          <w:rFonts w:ascii="Calibri" w:hAnsi="Calibri" w:cs="Calibri"/>
        </w:rPr>
        <w:t>ö</w:t>
      </w:r>
      <w:r w:rsidRPr="00F33B88">
        <w:t>chsten Download</w:t>
      </w:r>
      <w:proofErr w:type="gramEnd"/>
      <w:r w:rsidRPr="00F33B88">
        <w:rPr>
          <w:rFonts w:ascii="Cambria Math" w:hAnsi="Cambria Math" w:cs="Cambria Math"/>
        </w:rPr>
        <w:t>‑</w:t>
      </w:r>
      <w:r w:rsidRPr="00F33B88">
        <w:t>Geschwindigkeiten und minimalen Latenzen f</w:t>
      </w:r>
      <w:r w:rsidRPr="00F33B88">
        <w:rPr>
          <w:rFonts w:ascii="Calibri" w:hAnsi="Calibri" w:cs="Calibri"/>
        </w:rPr>
        <w:t>ü</w:t>
      </w:r>
      <w:r w:rsidRPr="00F33B88">
        <w:t xml:space="preserve">r effizientes Debugging und Testautomatisierung, während </w:t>
      </w:r>
      <w:proofErr w:type="spellStart"/>
      <w:r w:rsidRPr="00F33B88">
        <w:t>PowerTrace</w:t>
      </w:r>
      <w:proofErr w:type="spellEnd"/>
      <w:r w:rsidRPr="00F33B88">
        <w:rPr>
          <w:rFonts w:ascii="Cambria Math" w:hAnsi="Cambria Math" w:cs="Cambria Math"/>
        </w:rPr>
        <w:t>‑</w:t>
      </w:r>
      <w:r w:rsidRPr="00F33B88">
        <w:t>Echtzeit</w:t>
      </w:r>
      <w:r w:rsidRPr="00F33B88">
        <w:rPr>
          <w:rFonts w:ascii="Cambria Math" w:hAnsi="Cambria Math" w:cs="Cambria Math"/>
        </w:rPr>
        <w:t>‑</w:t>
      </w:r>
      <w:r w:rsidRPr="00F33B88">
        <w:t>Trace</w:t>
      </w:r>
      <w:r w:rsidRPr="00F33B88">
        <w:rPr>
          <w:rFonts w:ascii="Cambria Math" w:hAnsi="Cambria Math" w:cs="Cambria Math"/>
        </w:rPr>
        <w:t>‑</w:t>
      </w:r>
      <w:r w:rsidRPr="00F33B88">
        <w:t>Module vollst</w:t>
      </w:r>
      <w:r w:rsidRPr="00F33B88">
        <w:rPr>
          <w:rFonts w:ascii="Calibri" w:hAnsi="Calibri" w:cs="Calibri"/>
        </w:rPr>
        <w:t>ä</w:t>
      </w:r>
      <w:r w:rsidRPr="00F33B88">
        <w:t>ndige Einsicht in das Laufzeitverhalten von CPUs und anderen Kernen bieten, ohne deren Echtzeitverhalten zu beeinflussen.</w:t>
      </w:r>
      <w:r>
        <w:t xml:space="preserve"> </w:t>
      </w:r>
      <w:proofErr w:type="gramStart"/>
      <w:r w:rsidRPr="00F33B88">
        <w:t>Die Trace</w:t>
      </w:r>
      <w:proofErr w:type="gramEnd"/>
      <w:r w:rsidRPr="00F33B88">
        <w:rPr>
          <w:rFonts w:ascii="Cambria Math" w:hAnsi="Cambria Math" w:cs="Cambria Math"/>
        </w:rPr>
        <w:t>‑</w:t>
      </w:r>
      <w:r w:rsidRPr="00F33B88">
        <w:t>Analyse, einschlie</w:t>
      </w:r>
      <w:r w:rsidRPr="00F33B88">
        <w:rPr>
          <w:rFonts w:ascii="Calibri" w:hAnsi="Calibri" w:cs="Calibri"/>
        </w:rPr>
        <w:t>ß</w:t>
      </w:r>
      <w:r w:rsidRPr="00F33B88">
        <w:t>lich Code</w:t>
      </w:r>
      <w:r w:rsidRPr="00F33B88">
        <w:rPr>
          <w:rFonts w:ascii="Cambria Math" w:hAnsi="Cambria Math" w:cs="Cambria Math"/>
        </w:rPr>
        <w:t>‑</w:t>
      </w:r>
      <w:r w:rsidRPr="00F33B88">
        <w:t>Coverage</w:t>
      </w:r>
      <w:r w:rsidRPr="00F33B88">
        <w:rPr>
          <w:rFonts w:ascii="Cambria Math" w:hAnsi="Cambria Math" w:cs="Cambria Math"/>
        </w:rPr>
        <w:t>‑</w:t>
      </w:r>
      <w:r w:rsidRPr="00F33B88">
        <w:t>Messungen, unterst</w:t>
      </w:r>
      <w:r w:rsidRPr="00F33B88">
        <w:rPr>
          <w:rFonts w:ascii="Calibri" w:hAnsi="Calibri" w:cs="Calibri"/>
        </w:rPr>
        <w:t>ü</w:t>
      </w:r>
      <w:r w:rsidRPr="00F33B88">
        <w:t>tzt Entwickler dabei, komplexe Embedded</w:t>
      </w:r>
      <w:r w:rsidRPr="00F33B88">
        <w:rPr>
          <w:rFonts w:ascii="Cambria Math" w:hAnsi="Cambria Math" w:cs="Cambria Math"/>
        </w:rPr>
        <w:t>‑</w:t>
      </w:r>
      <w:r w:rsidRPr="00F33B88">
        <w:t>Designs schneller, sicherer und zuverl</w:t>
      </w:r>
      <w:r w:rsidRPr="00F33B88">
        <w:rPr>
          <w:rFonts w:ascii="Calibri" w:hAnsi="Calibri" w:cs="Calibri"/>
        </w:rPr>
        <w:t>ä</w:t>
      </w:r>
      <w:r w:rsidRPr="00F33B88">
        <w:t>ssiger als je zuvor zur Marktreife zu bringen.</w:t>
      </w:r>
    </w:p>
    <w:p w14:paraId="1DFEA7F3" w14:textId="77777777" w:rsidR="00626106" w:rsidRPr="00F33B88" w:rsidRDefault="00626106" w:rsidP="00626106">
      <w:r w:rsidRPr="00F33B88">
        <w:t>Die Zusammenarbeit von Nuclei und Lauterbach treibt das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rPr>
          <w:rFonts w:ascii="Calibri" w:hAnsi="Calibri" w:cs="Calibri"/>
        </w:rPr>
        <w:t>Ö</w:t>
      </w:r>
      <w:r w:rsidRPr="00F33B88">
        <w:t>kosystem ma</w:t>
      </w:r>
      <w:r w:rsidRPr="00F33B88">
        <w:rPr>
          <w:rFonts w:ascii="Calibri" w:hAnsi="Calibri" w:cs="Calibri"/>
        </w:rPr>
        <w:t>ß</w:t>
      </w:r>
      <w:r w:rsidRPr="00F33B88">
        <w:t xml:space="preserve">geblich voran, indem sie </w:t>
      </w:r>
      <w:proofErr w:type="gramStart"/>
      <w:r w:rsidRPr="00F33B88">
        <w:t>einen standardisierten Debugging</w:t>
      </w:r>
      <w:proofErr w:type="gramEnd"/>
      <w:r w:rsidRPr="00F33B88">
        <w:rPr>
          <w:rFonts w:ascii="Cambria Math" w:hAnsi="Cambria Math" w:cs="Cambria Math"/>
        </w:rPr>
        <w:t>‑</w:t>
      </w:r>
      <w:r w:rsidRPr="00F33B88">
        <w:t>Benchmark etabliert und so eine breitere Akzeptanz in sicherheitskritischen Branchen wie Automotive und industrieller Automatisierung fördert.</w:t>
      </w:r>
      <w:r>
        <w:t xml:space="preserve"> </w:t>
      </w:r>
      <w:r w:rsidRPr="00F33B88">
        <w:t>Sie stellt sicher, dass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t>Designs die strengen Verifikationsanforderungen anspruchsvoller kommerzieller Anwendungen erfüllen können.</w:t>
      </w:r>
    </w:p>
    <w:p w14:paraId="4D7DD51E" w14:textId="77777777" w:rsidR="00626106" w:rsidRPr="00F33B88" w:rsidRDefault="00626106" w:rsidP="00626106">
      <w:r w:rsidRPr="00F33B88">
        <w:t>Die technischen Merkmale der Lösung lassen sich wie folgt zusammenfassen:</w:t>
      </w:r>
    </w:p>
    <w:p w14:paraId="6F65B072" w14:textId="77777777" w:rsidR="00626106" w:rsidRPr="00F33B88" w:rsidRDefault="00626106" w:rsidP="00626106">
      <w:pPr>
        <w:pStyle w:val="Listenabsatz"/>
        <w:numPr>
          <w:ilvl w:val="0"/>
          <w:numId w:val="1"/>
        </w:numPr>
      </w:pPr>
      <w:r w:rsidRPr="00F33B88">
        <w:t>Branchenpremiere und Ökosystem</w:t>
      </w:r>
      <w:r w:rsidRPr="00AC00F5">
        <w:rPr>
          <w:rFonts w:ascii="Cambria Math" w:hAnsi="Cambria Math" w:cs="Cambria Math"/>
        </w:rPr>
        <w:t>‑</w:t>
      </w:r>
      <w:r w:rsidRPr="00F33B88">
        <w:t>Impuls: Als erste Implementierung von RISC</w:t>
      </w:r>
      <w:r w:rsidRPr="00AC00F5">
        <w:rPr>
          <w:rFonts w:ascii="Cambria Math" w:hAnsi="Cambria Math" w:cs="Cambria Math"/>
        </w:rPr>
        <w:t>‑</w:t>
      </w:r>
      <w:r w:rsidRPr="00F33B88">
        <w:t>V Dat</w:t>
      </w:r>
      <w:r>
        <w:t>en-</w:t>
      </w:r>
      <w:r w:rsidRPr="00F33B88">
        <w:t>Trace in einer CPU</w:t>
      </w:r>
      <w:r w:rsidRPr="00AC00F5">
        <w:rPr>
          <w:rFonts w:ascii="Cambria Math" w:hAnsi="Cambria Math" w:cs="Cambria Math"/>
        </w:rPr>
        <w:t>‑</w:t>
      </w:r>
      <w:r w:rsidRPr="00F33B88">
        <w:t>IP reduziert diese Entwicklung die Abh</w:t>
      </w:r>
      <w:r w:rsidRPr="00AC00F5">
        <w:rPr>
          <w:rFonts w:ascii="Calibri" w:hAnsi="Calibri" w:cs="Calibri"/>
        </w:rPr>
        <w:t>ä</w:t>
      </w:r>
      <w:r w:rsidRPr="00F33B88">
        <w:t>ngigkeit von traditionellen Architekturen für anspruchsvolles Debugging und stärkt die Eignung der RISC</w:t>
      </w:r>
      <w:r w:rsidRPr="00AC00F5">
        <w:rPr>
          <w:rFonts w:ascii="Cambria Math" w:hAnsi="Cambria Math" w:cs="Cambria Math"/>
        </w:rPr>
        <w:t>‑</w:t>
      </w:r>
      <w:r w:rsidRPr="00F33B88">
        <w:t>V</w:t>
      </w:r>
      <w:r w:rsidRPr="00AC00F5">
        <w:rPr>
          <w:rFonts w:ascii="Cambria Math" w:hAnsi="Cambria Math" w:cs="Cambria Math"/>
        </w:rPr>
        <w:t>‑</w:t>
      </w:r>
      <w:r w:rsidRPr="00F33B88">
        <w:t>Architektur f</w:t>
      </w:r>
      <w:r w:rsidRPr="00AC00F5">
        <w:rPr>
          <w:rFonts w:ascii="Calibri" w:hAnsi="Calibri" w:cs="Calibri"/>
        </w:rPr>
        <w:t>ü</w:t>
      </w:r>
      <w:r w:rsidRPr="00F33B88">
        <w:t>r Hochleistungsanwendungen.</w:t>
      </w:r>
    </w:p>
    <w:p w14:paraId="2B2EE95F" w14:textId="77777777" w:rsidR="00626106" w:rsidRPr="00F33B88" w:rsidRDefault="00626106" w:rsidP="00626106">
      <w:pPr>
        <w:pStyle w:val="Listenabsatz"/>
        <w:numPr>
          <w:ilvl w:val="0"/>
          <w:numId w:val="1"/>
        </w:numPr>
      </w:pPr>
      <w:r w:rsidRPr="00F33B88">
        <w:t>Protokollkonformität: Die Lösung implementiert die vollständigen Dat</w:t>
      </w:r>
      <w:r>
        <w:t>en</w:t>
      </w:r>
      <w:r w:rsidRPr="00AC00F5">
        <w:rPr>
          <w:rFonts w:ascii="Cambria Math" w:hAnsi="Cambria Math" w:cs="Cambria Math"/>
        </w:rPr>
        <w:t>‑</w:t>
      </w:r>
      <w:r w:rsidRPr="00F33B88">
        <w:t>Trace</w:t>
      </w:r>
      <w:r w:rsidRPr="00AC00F5">
        <w:rPr>
          <w:rFonts w:ascii="Cambria Math" w:hAnsi="Cambria Math" w:cs="Cambria Math"/>
        </w:rPr>
        <w:t>‑</w:t>
      </w:r>
      <w:r w:rsidRPr="00F33B88">
        <w:t>Spezifikationen des E</w:t>
      </w:r>
      <w:r w:rsidRPr="00AC00F5">
        <w:rPr>
          <w:rFonts w:ascii="Cambria Math" w:hAnsi="Cambria Math" w:cs="Cambria Math"/>
        </w:rPr>
        <w:t>‑</w:t>
      </w:r>
      <w:r w:rsidRPr="00F33B88">
        <w:t>Trace</w:t>
      </w:r>
      <w:r w:rsidRPr="00AC00F5">
        <w:rPr>
          <w:rFonts w:ascii="Cambria Math" w:hAnsi="Cambria Math" w:cs="Cambria Math"/>
        </w:rPr>
        <w:t>‑</w:t>
      </w:r>
      <w:r w:rsidRPr="00F33B88">
        <w:t>V2.0</w:t>
      </w:r>
      <w:r w:rsidRPr="00AC00F5">
        <w:rPr>
          <w:rFonts w:ascii="Cambria Math" w:hAnsi="Cambria Math" w:cs="Cambria Math"/>
        </w:rPr>
        <w:t>‑</w:t>
      </w:r>
      <w:r w:rsidRPr="00F33B88">
        <w:t>Protokolls, gewährleistet Datenintegrität und Standardkonformität und ermöglicht eine nahtlose Integration in die TRACE32®</w:t>
      </w:r>
      <w:r w:rsidRPr="00AC00F5">
        <w:rPr>
          <w:rFonts w:ascii="Cambria Math" w:hAnsi="Cambria Math" w:cs="Cambria Math"/>
        </w:rPr>
        <w:t>‑</w:t>
      </w:r>
      <w:proofErr w:type="spellStart"/>
      <w:r w:rsidRPr="00F33B88">
        <w:t>Debug</w:t>
      </w:r>
      <w:proofErr w:type="spellEnd"/>
      <w:r w:rsidRPr="00AC00F5">
        <w:rPr>
          <w:rFonts w:ascii="Cambria Math" w:hAnsi="Cambria Math" w:cs="Cambria Math"/>
        </w:rPr>
        <w:t>‑</w:t>
      </w:r>
      <w:r w:rsidRPr="00F33B88">
        <w:t>Schnittstelle von Lauterbach.</w:t>
      </w:r>
    </w:p>
    <w:p w14:paraId="41BBA0FA" w14:textId="77777777" w:rsidR="00626106" w:rsidRPr="00F33B88" w:rsidRDefault="00626106" w:rsidP="00626106">
      <w:pPr>
        <w:pStyle w:val="Listenabsatz"/>
        <w:numPr>
          <w:ilvl w:val="0"/>
          <w:numId w:val="1"/>
        </w:numPr>
      </w:pPr>
      <w:r w:rsidRPr="00F33B88">
        <w:t>Umfassende Befehlssatzunterstützung: Die Architektur unterstützt über klassische Load/Store</w:t>
      </w:r>
      <w:r w:rsidRPr="00AC00F5">
        <w:rPr>
          <w:rFonts w:ascii="Cambria Math" w:hAnsi="Cambria Math" w:cs="Cambria Math"/>
        </w:rPr>
        <w:t>‑</w:t>
      </w:r>
      <w:r w:rsidRPr="00F33B88">
        <w:t xml:space="preserve">Instruktionen hinaus </w:t>
      </w:r>
      <w:r>
        <w:t>atomare Speicheroperationen</w:t>
      </w:r>
      <w:r w:rsidRPr="00F33B88">
        <w:t xml:space="preserve"> (AMO) sowie Control</w:t>
      </w:r>
      <w:r>
        <w:t>/</w:t>
      </w:r>
      <w:r w:rsidRPr="00F33B88">
        <w:t>Status Register (CSR)</w:t>
      </w:r>
      <w:r w:rsidRPr="00AC00F5">
        <w:rPr>
          <w:rFonts w:ascii="Cambria Math" w:hAnsi="Cambria Math" w:cs="Cambria Math"/>
        </w:rPr>
        <w:t>‑</w:t>
      </w:r>
      <w:r w:rsidRPr="00F33B88">
        <w:t>Instruktionen. Dies erm</w:t>
      </w:r>
      <w:r w:rsidRPr="00AC00F5">
        <w:rPr>
          <w:rFonts w:ascii="Calibri" w:hAnsi="Calibri" w:cs="Calibri"/>
        </w:rPr>
        <w:t>ö</w:t>
      </w:r>
      <w:r w:rsidRPr="00F33B88">
        <w:t>glicht eine detaillierte Analyse und R</w:t>
      </w:r>
      <w:r w:rsidRPr="00AC00F5">
        <w:rPr>
          <w:rFonts w:ascii="Calibri" w:hAnsi="Calibri" w:cs="Calibri"/>
        </w:rPr>
        <w:t>ü</w:t>
      </w:r>
      <w:r w:rsidRPr="00F33B88">
        <w:t>ckverfolgung von Dateninteraktionen in komplexen Umgebungen, einschlie</w:t>
      </w:r>
      <w:r w:rsidRPr="00AC00F5">
        <w:rPr>
          <w:rFonts w:ascii="Calibri" w:hAnsi="Calibri" w:cs="Calibri"/>
        </w:rPr>
        <w:t>ß</w:t>
      </w:r>
      <w:r w:rsidRPr="00F33B88">
        <w:t>lich Multicore</w:t>
      </w:r>
      <w:r w:rsidRPr="00AC00F5">
        <w:rPr>
          <w:rFonts w:ascii="Cambria Math" w:hAnsi="Cambria Math" w:cs="Cambria Math"/>
        </w:rPr>
        <w:t>‑</w:t>
      </w:r>
      <w:r w:rsidRPr="00F33B88">
        <w:t>Synchronisation und Systemkonfiguration.</w:t>
      </w:r>
    </w:p>
    <w:p w14:paraId="561B6AE4" w14:textId="77777777" w:rsidR="00626106" w:rsidRPr="00F33B88" w:rsidRDefault="00626106" w:rsidP="00626106">
      <w:r w:rsidRPr="00F33B88">
        <w:t>„Diese weltweit erste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t>Data</w:t>
      </w:r>
      <w:r w:rsidRPr="00F33B88">
        <w:rPr>
          <w:rFonts w:ascii="Cambria Math" w:hAnsi="Cambria Math" w:cs="Cambria Math"/>
        </w:rPr>
        <w:t>‑</w:t>
      </w:r>
      <w:r w:rsidRPr="00F33B88">
        <w:t>Trace</w:t>
      </w:r>
      <w:r w:rsidRPr="00F33B88">
        <w:rPr>
          <w:rFonts w:ascii="Cambria Math" w:hAnsi="Cambria Math" w:cs="Cambria Math"/>
        </w:rPr>
        <w:t>‑</w:t>
      </w:r>
      <w:r w:rsidRPr="00F33B88">
        <w:t>L</w:t>
      </w:r>
      <w:r w:rsidRPr="00F33B88">
        <w:rPr>
          <w:rFonts w:ascii="Calibri" w:hAnsi="Calibri" w:cs="Calibri"/>
        </w:rPr>
        <w:t>ö</w:t>
      </w:r>
      <w:r w:rsidRPr="00F33B88">
        <w:t>sung markiert einen wichtigen Meilenstein f</w:t>
      </w:r>
      <w:r w:rsidRPr="00F33B88">
        <w:rPr>
          <w:rFonts w:ascii="Calibri" w:hAnsi="Calibri" w:cs="Calibri"/>
        </w:rPr>
        <w:t>ü</w:t>
      </w:r>
      <w:r w:rsidRPr="00F33B88">
        <w:t>r Nuclei und das gesamte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rPr>
          <w:rFonts w:ascii="Calibri" w:hAnsi="Calibri" w:cs="Calibri"/>
        </w:rPr>
        <w:t>Ö</w:t>
      </w:r>
      <w:r w:rsidRPr="00F33B88">
        <w:t>kosystem.</w:t>
      </w:r>
      <w:r>
        <w:t xml:space="preserve"> </w:t>
      </w:r>
      <w:r w:rsidRPr="00F33B88">
        <w:t>Mit vollständig E</w:t>
      </w:r>
      <w:r w:rsidRPr="00F33B88">
        <w:rPr>
          <w:rFonts w:ascii="Cambria Math" w:hAnsi="Cambria Math" w:cs="Cambria Math"/>
        </w:rPr>
        <w:t>‑</w:t>
      </w:r>
      <w:r w:rsidRPr="00F33B88">
        <w:t>Trace</w:t>
      </w:r>
      <w:r w:rsidRPr="00F33B88">
        <w:rPr>
          <w:rFonts w:ascii="Cambria Math" w:hAnsi="Cambria Math" w:cs="Cambria Math"/>
        </w:rPr>
        <w:t>‑</w:t>
      </w:r>
      <w:r w:rsidRPr="00F33B88">
        <w:t>V2.0</w:t>
      </w:r>
      <w:r w:rsidRPr="00F33B88">
        <w:rPr>
          <w:rFonts w:ascii="Cambria Math" w:hAnsi="Cambria Math" w:cs="Cambria Math"/>
        </w:rPr>
        <w:t>‑</w:t>
      </w:r>
      <w:r w:rsidRPr="00F33B88">
        <w:t xml:space="preserve">konformen </w:t>
      </w:r>
      <w:proofErr w:type="spellStart"/>
      <w:r w:rsidRPr="00F33B88">
        <w:t>Debug</w:t>
      </w:r>
      <w:proofErr w:type="spellEnd"/>
      <w:r w:rsidRPr="00F33B88">
        <w:rPr>
          <w:rFonts w:ascii="Cambria Math" w:hAnsi="Cambria Math" w:cs="Cambria Math"/>
        </w:rPr>
        <w:t>‑</w:t>
      </w:r>
      <w:r w:rsidRPr="00F33B88">
        <w:t>Funktionen schlie</w:t>
      </w:r>
      <w:r w:rsidRPr="00F33B88">
        <w:rPr>
          <w:rFonts w:ascii="Calibri" w:hAnsi="Calibri" w:cs="Calibri"/>
        </w:rPr>
        <w:t>ß</w:t>
      </w:r>
      <w:r w:rsidRPr="00F33B88">
        <w:t>en wir eine kritische L</w:t>
      </w:r>
      <w:r w:rsidRPr="00F33B88">
        <w:rPr>
          <w:rFonts w:ascii="Calibri" w:hAnsi="Calibri" w:cs="Calibri"/>
        </w:rPr>
        <w:t>ü</w:t>
      </w:r>
      <w:r w:rsidRPr="00F33B88">
        <w:t>cke im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rPr>
          <w:rFonts w:ascii="Calibri" w:hAnsi="Calibri" w:cs="Calibri"/>
        </w:rPr>
        <w:t>Ö</w:t>
      </w:r>
      <w:r w:rsidRPr="00F33B88">
        <w:t xml:space="preserve">kosystem, helfen Entwicklern, komplexe </w:t>
      </w:r>
      <w:r>
        <w:t>D</w:t>
      </w:r>
      <w:r w:rsidRPr="00F33B88">
        <w:t>ebugging</w:t>
      </w:r>
      <w:r w:rsidRPr="00F33B88">
        <w:rPr>
          <w:rFonts w:ascii="Cambria Math" w:hAnsi="Cambria Math" w:cs="Cambria Math"/>
        </w:rPr>
        <w:t>‑</w:t>
      </w:r>
      <w:r w:rsidRPr="00F33B88">
        <w:t>Herausforderungen zu bew</w:t>
      </w:r>
      <w:r w:rsidRPr="00F33B88">
        <w:rPr>
          <w:rFonts w:ascii="Calibri" w:hAnsi="Calibri" w:cs="Calibri"/>
        </w:rPr>
        <w:t>ä</w:t>
      </w:r>
      <w:r w:rsidRPr="00F33B88">
        <w:t>ltigen, und unterst</w:t>
      </w:r>
      <w:r w:rsidRPr="00F33B88">
        <w:rPr>
          <w:rFonts w:ascii="Calibri" w:hAnsi="Calibri" w:cs="Calibri"/>
        </w:rPr>
        <w:t>ü</w:t>
      </w:r>
      <w:r w:rsidRPr="00F33B88">
        <w:t>tzen sicherheitskritische Bereiche wie Automotive und industrielle Steuerungen noch besser.</w:t>
      </w:r>
      <w:r>
        <w:t xml:space="preserve"> </w:t>
      </w:r>
      <w:r w:rsidRPr="00F33B88">
        <w:t>Dieser Erfolg wäre ohne unsere enge Partnerschaft mit Lauterbach und unsere breite Kundenbasis nicht möglich gewesen.</w:t>
      </w:r>
      <w:r>
        <w:t xml:space="preserve"> </w:t>
      </w:r>
      <w:r w:rsidRPr="00F33B88">
        <w:t>Wir werden die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t>Technologie weiter vorantreiben, um noch mehr Mehrwert f</w:t>
      </w:r>
      <w:r w:rsidRPr="00F33B88">
        <w:rPr>
          <w:rFonts w:ascii="Calibri" w:hAnsi="Calibri" w:cs="Calibri"/>
        </w:rPr>
        <w:t>ü</w:t>
      </w:r>
      <w:r w:rsidRPr="00F33B88">
        <w:t>r alle Nuclei</w:t>
      </w:r>
      <w:r w:rsidRPr="00F33B88">
        <w:rPr>
          <w:rFonts w:ascii="Cambria Math" w:hAnsi="Cambria Math" w:cs="Cambria Math"/>
        </w:rPr>
        <w:t>‑</w:t>
      </w:r>
      <w:r w:rsidRPr="00F33B88">
        <w:t xml:space="preserve"> und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t>Nutzer zu schaffen</w:t>
      </w:r>
      <w:r w:rsidRPr="00F33B88">
        <w:rPr>
          <w:rFonts w:ascii="Calibri" w:hAnsi="Calibri" w:cs="Calibri"/>
        </w:rPr>
        <w:t>“</w:t>
      </w:r>
      <w:r w:rsidRPr="00F33B88">
        <w:t xml:space="preserve">, sagt </w:t>
      </w:r>
      <w:proofErr w:type="spellStart"/>
      <w:r w:rsidRPr="00F33B88">
        <w:t>Jianying</w:t>
      </w:r>
      <w:proofErr w:type="spellEnd"/>
      <w:r w:rsidRPr="00F33B88">
        <w:t xml:space="preserve"> Peng, CEO von Nuclei System Technology.</w:t>
      </w:r>
    </w:p>
    <w:p w14:paraId="74E07F06" w14:textId="77777777" w:rsidR="00626106" w:rsidRPr="00F33B88" w:rsidRDefault="00626106" w:rsidP="00626106">
      <w:r w:rsidRPr="00F33B88">
        <w:t>„Die weltweit erste Lösung für RISC</w:t>
      </w:r>
      <w:r w:rsidRPr="00F33B88">
        <w:rPr>
          <w:rFonts w:ascii="Cambria Math" w:hAnsi="Cambria Math" w:cs="Cambria Math"/>
        </w:rPr>
        <w:t>‑</w:t>
      </w:r>
      <w:r w:rsidRPr="00F33B88">
        <w:t>V Dat</w:t>
      </w:r>
      <w:r>
        <w:t>en-</w:t>
      </w:r>
      <w:r w:rsidRPr="00F33B88">
        <w:t>Trac</w:t>
      </w:r>
      <w:r>
        <w:t>e</w:t>
      </w:r>
      <w:r w:rsidRPr="00F33B88">
        <w:t xml:space="preserve"> zeigt, dass Lauterbach und Nuclei bei der technischen Entwicklung von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t>L</w:t>
      </w:r>
      <w:r w:rsidRPr="00F33B88">
        <w:rPr>
          <w:rFonts w:ascii="Calibri" w:hAnsi="Calibri" w:cs="Calibri"/>
        </w:rPr>
        <w:t>ö</w:t>
      </w:r>
      <w:r w:rsidRPr="00F33B88">
        <w:t xml:space="preserve">sungen </w:t>
      </w:r>
      <w:r w:rsidRPr="00AC00F5">
        <w:t>eine führende Rolle einnehmen</w:t>
      </w:r>
      <w:r w:rsidRPr="00F33B88">
        <w:rPr>
          <w:rFonts w:ascii="Calibri" w:hAnsi="Calibri" w:cs="Calibri"/>
        </w:rPr>
        <w:t>“</w:t>
      </w:r>
      <w:r w:rsidRPr="00F33B88">
        <w:t>, sagt Stephan Lauterbach, Mitgr</w:t>
      </w:r>
      <w:r w:rsidRPr="00F33B88">
        <w:rPr>
          <w:rFonts w:ascii="Calibri" w:hAnsi="Calibri" w:cs="Calibri"/>
        </w:rPr>
        <w:t>ü</w:t>
      </w:r>
      <w:r w:rsidRPr="00F33B88">
        <w:t>nder und CTO der Lauterbach GmbH.</w:t>
      </w:r>
      <w:r>
        <w:t xml:space="preserve"> </w:t>
      </w:r>
      <w:r w:rsidRPr="00F33B88">
        <w:t>„Sie hebt die Verifikation komplexer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t>basierter Embedded</w:t>
      </w:r>
      <w:r w:rsidRPr="00F33B88">
        <w:rPr>
          <w:rFonts w:ascii="Cambria Math" w:hAnsi="Cambria Math" w:cs="Cambria Math"/>
        </w:rPr>
        <w:t>‑</w:t>
      </w:r>
      <w:r w:rsidRPr="00F33B88">
        <w:t>Systeme auf ein neues Niveau und verk</w:t>
      </w:r>
      <w:r w:rsidRPr="00F33B88">
        <w:rPr>
          <w:rFonts w:ascii="Calibri" w:hAnsi="Calibri" w:cs="Calibri"/>
        </w:rPr>
        <w:t>ü</w:t>
      </w:r>
      <w:r w:rsidRPr="00F33B88">
        <w:t>rzt die Time</w:t>
      </w:r>
      <w:r w:rsidRPr="00F33B88">
        <w:rPr>
          <w:rFonts w:ascii="Cambria Math" w:hAnsi="Cambria Math" w:cs="Cambria Math"/>
        </w:rPr>
        <w:t>‑</w:t>
      </w:r>
      <w:proofErr w:type="spellStart"/>
      <w:r w:rsidRPr="00F33B88">
        <w:t>to</w:t>
      </w:r>
      <w:proofErr w:type="spellEnd"/>
      <w:r w:rsidRPr="00F33B88">
        <w:rPr>
          <w:rFonts w:ascii="Cambria Math" w:hAnsi="Cambria Math" w:cs="Cambria Math"/>
        </w:rPr>
        <w:t>‑</w:t>
      </w:r>
      <w:r w:rsidRPr="00F33B88">
        <w:t>Market f</w:t>
      </w:r>
      <w:r w:rsidRPr="00F33B88">
        <w:rPr>
          <w:rFonts w:ascii="Calibri" w:hAnsi="Calibri" w:cs="Calibri"/>
        </w:rPr>
        <w:t>ü</w:t>
      </w:r>
      <w:r w:rsidRPr="00F33B88">
        <w:t>r neue Produkte.</w:t>
      </w:r>
      <w:r w:rsidRPr="00F33B88">
        <w:rPr>
          <w:rFonts w:ascii="Calibri" w:hAnsi="Calibri" w:cs="Calibri"/>
        </w:rPr>
        <w:t>“</w:t>
      </w:r>
    </w:p>
    <w:p w14:paraId="6375ECFB" w14:textId="77777777" w:rsidR="00626106" w:rsidRPr="00F33B88" w:rsidRDefault="00626106" w:rsidP="00626106">
      <w:r w:rsidRPr="00F33B88">
        <w:t>Die Lösung unterstreicht die Reife der Prozessor</w:t>
      </w:r>
      <w:r w:rsidRPr="00F33B88">
        <w:rPr>
          <w:rFonts w:ascii="Cambria Math" w:hAnsi="Cambria Math" w:cs="Cambria Math"/>
        </w:rPr>
        <w:t>‑</w:t>
      </w:r>
      <w:r w:rsidRPr="00F33B88">
        <w:t>IP von Nuclei System Technology innerhalb der leistungsfähigen TRACE32®</w:t>
      </w:r>
      <w:r w:rsidRPr="00F33B88">
        <w:rPr>
          <w:rFonts w:ascii="Cambria Math" w:hAnsi="Cambria Math" w:cs="Cambria Math"/>
        </w:rPr>
        <w:t>‑</w:t>
      </w:r>
      <w:proofErr w:type="spellStart"/>
      <w:r w:rsidRPr="00F33B88">
        <w:t>Toolchain</w:t>
      </w:r>
      <w:proofErr w:type="spellEnd"/>
      <w:r w:rsidRPr="00F33B88">
        <w:t xml:space="preserve"> von Lauterbach und ist darauf ausgelegt, den Entwicklungsprozess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t xml:space="preserve">basierter </w:t>
      </w:r>
      <w:proofErr w:type="spellStart"/>
      <w:r w:rsidRPr="00F33B88">
        <w:t>SoCs</w:t>
      </w:r>
      <w:proofErr w:type="spellEnd"/>
      <w:r w:rsidRPr="00F33B88">
        <w:t xml:space="preserve"> zu optimieren und die Produkteinf</w:t>
      </w:r>
      <w:r w:rsidRPr="00F33B88">
        <w:rPr>
          <w:rFonts w:ascii="Calibri" w:hAnsi="Calibri" w:cs="Calibri"/>
        </w:rPr>
        <w:t>ü</w:t>
      </w:r>
      <w:r w:rsidRPr="00F33B88">
        <w:t>hrung zu beschleunigen.</w:t>
      </w:r>
    </w:p>
    <w:p w14:paraId="3E11574A" w14:textId="77777777" w:rsidR="00626106" w:rsidRDefault="00626106" w:rsidP="00626106"/>
    <w:p w14:paraId="3A4E8042" w14:textId="77777777" w:rsidR="00626106" w:rsidRPr="00F33B88" w:rsidRDefault="00626106" w:rsidP="00626106">
      <w:r w:rsidRPr="00F33B88">
        <w:t>Über Nuclei System Technology</w:t>
      </w:r>
    </w:p>
    <w:p w14:paraId="709B3DAA" w14:textId="77777777" w:rsidR="00626106" w:rsidRPr="00F33B88" w:rsidRDefault="00626106" w:rsidP="00626106">
      <w:r w:rsidRPr="00F33B88">
        <w:t>Nuclei System Technology wurde 2018 gegründet und konzentriert sich auf die Entwicklung von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t>CPU</w:t>
      </w:r>
      <w:r w:rsidRPr="00F33B88">
        <w:rPr>
          <w:rFonts w:ascii="Cambria Math" w:hAnsi="Cambria Math" w:cs="Cambria Math"/>
        </w:rPr>
        <w:t>‑</w:t>
      </w:r>
      <w:r w:rsidRPr="00F33B88">
        <w:t>IP und zugeh</w:t>
      </w:r>
      <w:r w:rsidRPr="00F33B88">
        <w:rPr>
          <w:rFonts w:ascii="Calibri" w:hAnsi="Calibri" w:cs="Calibri"/>
        </w:rPr>
        <w:t>ö</w:t>
      </w:r>
      <w:r w:rsidRPr="00F33B88">
        <w:t>rigen Plattforml</w:t>
      </w:r>
      <w:r w:rsidRPr="00F33B88">
        <w:rPr>
          <w:rFonts w:ascii="Calibri" w:hAnsi="Calibri" w:cs="Calibri"/>
        </w:rPr>
        <w:t>ö</w:t>
      </w:r>
      <w:r w:rsidRPr="00F33B88">
        <w:t>sungen und hat sich zu einem der f</w:t>
      </w:r>
      <w:r w:rsidRPr="00F33B88">
        <w:rPr>
          <w:rFonts w:ascii="Calibri" w:hAnsi="Calibri" w:cs="Calibri"/>
        </w:rPr>
        <w:t>ü</w:t>
      </w:r>
      <w:r w:rsidRPr="00F33B88">
        <w:t>hrenden Vertreter im chinesischen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t>Sektor entwickelt.</w:t>
      </w:r>
      <w:r>
        <w:t xml:space="preserve"> </w:t>
      </w:r>
      <w:r w:rsidRPr="00F33B88">
        <w:t>Ausgehend von einer klaren Fokussierung auf eigene Innovationen hat Nuclei vier universelle CPU</w:t>
      </w:r>
      <w:r w:rsidRPr="00F33B88">
        <w:rPr>
          <w:rFonts w:ascii="Cambria Math" w:hAnsi="Cambria Math" w:cs="Cambria Math"/>
        </w:rPr>
        <w:t>‑</w:t>
      </w:r>
      <w:r w:rsidRPr="00F33B88">
        <w:t>IP</w:t>
      </w:r>
      <w:r w:rsidRPr="00F33B88">
        <w:rPr>
          <w:rFonts w:ascii="Cambria Math" w:hAnsi="Cambria Math" w:cs="Cambria Math"/>
        </w:rPr>
        <w:t>‑</w:t>
      </w:r>
      <w:r w:rsidRPr="00F33B88">
        <w:t>Produktlinien (N/U und NX/UX) sowie drei vertikale CPU</w:t>
      </w:r>
      <w:r w:rsidRPr="00F33B88">
        <w:rPr>
          <w:rFonts w:ascii="Cambria Math" w:hAnsi="Cambria Math" w:cs="Cambria Math"/>
        </w:rPr>
        <w:t>‑</w:t>
      </w:r>
      <w:r w:rsidRPr="00F33B88">
        <w:t>IP</w:t>
      </w:r>
      <w:r w:rsidRPr="00F33B88">
        <w:rPr>
          <w:rFonts w:ascii="Cambria Math" w:hAnsi="Cambria Math" w:cs="Cambria Math"/>
        </w:rPr>
        <w:t>‑</w:t>
      </w:r>
      <w:r w:rsidRPr="00F33B88">
        <w:t>Produktlinien (NS, NA und NI) aufgebaut.</w:t>
      </w:r>
      <w:r>
        <w:t xml:space="preserve"> </w:t>
      </w:r>
      <w:r w:rsidRPr="00F33B88">
        <w:t>Bis heute wurde die RISC</w:t>
      </w:r>
      <w:r w:rsidRPr="00F33B88">
        <w:rPr>
          <w:rFonts w:ascii="Cambria Math" w:hAnsi="Cambria Math" w:cs="Cambria Math"/>
        </w:rPr>
        <w:t>‑</w:t>
      </w:r>
      <w:r w:rsidRPr="00F33B88">
        <w:t>V</w:t>
      </w:r>
      <w:r w:rsidRPr="00F33B88">
        <w:rPr>
          <w:rFonts w:ascii="Cambria Math" w:hAnsi="Cambria Math" w:cs="Cambria Math"/>
        </w:rPr>
        <w:t>‑</w:t>
      </w:r>
      <w:r w:rsidRPr="00F33B88">
        <w:t>CPU</w:t>
      </w:r>
      <w:r w:rsidRPr="00F33B88">
        <w:rPr>
          <w:rFonts w:ascii="Cambria Math" w:hAnsi="Cambria Math" w:cs="Cambria Math"/>
        </w:rPr>
        <w:t>‑</w:t>
      </w:r>
      <w:r w:rsidRPr="00F33B88">
        <w:t>IP von Nuclei von mehr als 300 Kunden weltweit lizenziert und kommt in zahlreichen Anwendungsfeldern zum Einsatz, darunter KI, Automotive</w:t>
      </w:r>
      <w:r w:rsidRPr="00F33B88">
        <w:rPr>
          <w:rFonts w:ascii="Cambria Math" w:hAnsi="Cambria Math" w:cs="Cambria Math"/>
        </w:rPr>
        <w:t>‑</w:t>
      </w:r>
      <w:r w:rsidRPr="00F33B88">
        <w:t>Elektronik, 5G</w:t>
      </w:r>
      <w:r w:rsidRPr="00F33B88">
        <w:rPr>
          <w:rFonts w:ascii="Cambria Math" w:hAnsi="Cambria Math" w:cs="Cambria Math"/>
        </w:rPr>
        <w:t>‑</w:t>
      </w:r>
      <w:r w:rsidRPr="00F33B88">
        <w:t>Kommunikation, Netzwerksicherheit, Speicher, industrielle Steuerungen, MCUs und IoT.</w:t>
      </w:r>
      <w:r>
        <w:t xml:space="preserve"> </w:t>
      </w:r>
      <w:r w:rsidRPr="00F33B88">
        <w:t>Weitere Informationen finden Sie unter:</w:t>
      </w:r>
      <w:r>
        <w:t xml:space="preserve"> </w:t>
      </w:r>
      <w:r w:rsidRPr="00F33B88">
        <w:t>https://www.nucleisys.com/</w:t>
      </w:r>
    </w:p>
    <w:p w14:paraId="0E998CDC" w14:textId="77777777" w:rsidR="00626106" w:rsidRPr="00F33B88" w:rsidRDefault="00626106" w:rsidP="00626106">
      <w:r w:rsidRPr="00F33B88">
        <w:t>Pressekontakt:</w:t>
      </w:r>
    </w:p>
    <w:p w14:paraId="33BD8F31" w14:textId="77777777" w:rsidR="00626106" w:rsidRPr="00F33B88" w:rsidRDefault="00626106" w:rsidP="00626106">
      <w:pPr>
        <w:rPr>
          <w:lang w:val="en-US"/>
        </w:rPr>
      </w:pPr>
      <w:proofErr w:type="spellStart"/>
      <w:r w:rsidRPr="00F33B88">
        <w:rPr>
          <w:lang w:val="en-US"/>
        </w:rPr>
        <w:t>Tianbin</w:t>
      </w:r>
      <w:proofErr w:type="spellEnd"/>
      <w:r w:rsidRPr="00F33B88">
        <w:rPr>
          <w:lang w:val="en-US"/>
        </w:rPr>
        <w:t xml:space="preserve"> (Neil) Fan, Nuclei System Technology</w:t>
      </w:r>
    </w:p>
    <w:p w14:paraId="0A2B1848" w14:textId="77777777" w:rsidR="00626106" w:rsidRPr="00F33B88" w:rsidRDefault="00626106" w:rsidP="00626106">
      <w:pPr>
        <w:rPr>
          <w:lang w:val="en-US"/>
        </w:rPr>
      </w:pPr>
      <w:r w:rsidRPr="00F33B88">
        <w:rPr>
          <w:lang w:val="en-US"/>
        </w:rPr>
        <w:t xml:space="preserve">8/F, Sandhill Central, No. 505 </w:t>
      </w:r>
      <w:proofErr w:type="spellStart"/>
      <w:r w:rsidRPr="00F33B88">
        <w:rPr>
          <w:lang w:val="en-US"/>
        </w:rPr>
        <w:t>ZhangJiang</w:t>
      </w:r>
      <w:proofErr w:type="spellEnd"/>
      <w:r w:rsidRPr="00F33B88">
        <w:rPr>
          <w:lang w:val="en-US"/>
        </w:rPr>
        <w:t xml:space="preserve"> Road, Pudong Dis, Shanghai</w:t>
      </w:r>
    </w:p>
    <w:p w14:paraId="324F2E97" w14:textId="77777777" w:rsidR="00626106" w:rsidRPr="00F33B88" w:rsidRDefault="00626106" w:rsidP="00626106">
      <w:r w:rsidRPr="00F33B88">
        <w:t>Telefon: +86 159 2162 3762</w:t>
      </w:r>
    </w:p>
    <w:p w14:paraId="22BB25AF" w14:textId="77777777" w:rsidR="00626106" w:rsidRPr="00F33B88" w:rsidRDefault="00626106" w:rsidP="00626106">
      <w:r w:rsidRPr="00F33B88">
        <w:t>E</w:t>
      </w:r>
      <w:r w:rsidRPr="00F33B88">
        <w:rPr>
          <w:rFonts w:ascii="Cambria Math" w:hAnsi="Cambria Math" w:cs="Cambria Math"/>
        </w:rPr>
        <w:t>‑</w:t>
      </w:r>
      <w:r w:rsidRPr="00F33B88">
        <w:t>Mail: info.international@nucleisys.com</w:t>
      </w:r>
    </w:p>
    <w:p w14:paraId="00A1615A" w14:textId="77777777" w:rsidR="00626106" w:rsidRPr="00F33B88" w:rsidRDefault="00626106" w:rsidP="00626106"/>
    <w:p w14:paraId="4A2064B4" w14:textId="77777777" w:rsidR="00626106" w:rsidRPr="00F33B88" w:rsidRDefault="00626106" w:rsidP="00626106">
      <w:r w:rsidRPr="00F33B88">
        <w:t>Über Lauterbach</w:t>
      </w:r>
    </w:p>
    <w:p w14:paraId="57C43145" w14:textId="77777777" w:rsidR="00626106" w:rsidRPr="00F33B88" w:rsidRDefault="00626106" w:rsidP="00626106">
      <w:r w:rsidRPr="00F33B88">
        <w:t>Lauterbach ist der führende Hersteller von hochentwickelten Entwicklungswerkzeugen für Embedded</w:t>
      </w:r>
      <w:r w:rsidRPr="00F33B88">
        <w:rPr>
          <w:rFonts w:ascii="Cambria Math" w:hAnsi="Cambria Math" w:cs="Cambria Math"/>
        </w:rPr>
        <w:t>‑</w:t>
      </w:r>
      <w:r w:rsidRPr="00F33B88">
        <w:t>Systeme mit mehr als 45 Jahren Erfahrung.</w:t>
      </w:r>
      <w:r>
        <w:t xml:space="preserve"> </w:t>
      </w:r>
      <w:r w:rsidRPr="00F33B88">
        <w:t>Das international etablierte Unternehmen betreut Kunden weltweit, arbeitet mit allen Halbleiterherstellern zusammen und wächst kontinuierlich.</w:t>
      </w:r>
      <w:r>
        <w:t xml:space="preserve"> </w:t>
      </w:r>
      <w:r w:rsidRPr="00F33B88">
        <w:t>Am Hauptsitz in Höhenkirchen</w:t>
      </w:r>
      <w:r w:rsidRPr="00F33B88">
        <w:rPr>
          <w:rFonts w:ascii="Cambria Math" w:hAnsi="Cambria Math" w:cs="Cambria Math"/>
        </w:rPr>
        <w:t>‑</w:t>
      </w:r>
      <w:r w:rsidRPr="00F33B88">
        <w:t>Siegertsbrunn bei M</w:t>
      </w:r>
      <w:r w:rsidRPr="00F33B88">
        <w:rPr>
          <w:rFonts w:ascii="Calibri" w:hAnsi="Calibri" w:cs="Calibri"/>
        </w:rPr>
        <w:t>ü</w:t>
      </w:r>
      <w:r w:rsidRPr="00F33B88">
        <w:t>nchen entwickelt und produziert das Engineering</w:t>
      </w:r>
      <w:r w:rsidRPr="00F33B88">
        <w:rPr>
          <w:rFonts w:ascii="Cambria Math" w:hAnsi="Cambria Math" w:cs="Cambria Math"/>
        </w:rPr>
        <w:t>‑</w:t>
      </w:r>
      <w:r w:rsidRPr="00F33B88">
        <w:t>Team leistungsf</w:t>
      </w:r>
      <w:r w:rsidRPr="00F33B88">
        <w:rPr>
          <w:rFonts w:ascii="Calibri" w:hAnsi="Calibri" w:cs="Calibri"/>
        </w:rPr>
        <w:t>ä</w:t>
      </w:r>
      <w:r w:rsidRPr="00F33B88">
        <w:t>hige, spezialisierte und einfach zu bedienende Entwicklungswerkzeuge unter der Marke TRACE32</w:t>
      </w:r>
      <w:r w:rsidRPr="00F33B88">
        <w:rPr>
          <w:rFonts w:ascii="Calibri" w:hAnsi="Calibri" w:cs="Calibri"/>
        </w:rPr>
        <w:t>®</w:t>
      </w:r>
      <w:r w:rsidRPr="00F33B88">
        <w:t>.</w:t>
      </w:r>
      <w:r>
        <w:t xml:space="preserve"> </w:t>
      </w:r>
      <w:r w:rsidRPr="00F33B88">
        <w:t>Niederlassungen in Großbritannien, Italien, Frankreich, Tunesien, an der US</w:t>
      </w:r>
      <w:r w:rsidRPr="00F33B88">
        <w:rPr>
          <w:rFonts w:ascii="Cambria Math" w:hAnsi="Cambria Math" w:cs="Cambria Math"/>
        </w:rPr>
        <w:t>‑</w:t>
      </w:r>
      <w:r w:rsidRPr="00F33B88">
        <w:t>Ost- und Westk</w:t>
      </w:r>
      <w:r w:rsidRPr="00F33B88">
        <w:rPr>
          <w:rFonts w:ascii="Calibri" w:hAnsi="Calibri" w:cs="Calibri"/>
        </w:rPr>
        <w:t>ü</w:t>
      </w:r>
      <w:r w:rsidRPr="00F33B88">
        <w:t>ste, in Japan und China sowie hochqualifizierte Vertriebs- und Supportingenieure in vielen weiteren Ländern stellen die weltweite Verfügbarkeit des gesamten Produktportfolios sicher.</w:t>
      </w:r>
      <w:r>
        <w:t xml:space="preserve"> </w:t>
      </w:r>
      <w:r w:rsidRPr="00F33B88">
        <w:t>Weitere Informationen finden Sie unter:</w:t>
      </w:r>
      <w:r>
        <w:t xml:space="preserve"> </w:t>
      </w:r>
      <w:r w:rsidRPr="00F33B88">
        <w:t>https://www.lauterbach.com/</w:t>
      </w:r>
    </w:p>
    <w:p w14:paraId="1CA30E3E" w14:textId="77777777" w:rsidR="00626106" w:rsidRPr="00F33B88" w:rsidRDefault="00626106" w:rsidP="00626106">
      <w:r w:rsidRPr="00F33B88">
        <w:t>Pressekontakt:</w:t>
      </w:r>
    </w:p>
    <w:p w14:paraId="366622C3" w14:textId="77777777" w:rsidR="00626106" w:rsidRPr="00F33B88" w:rsidRDefault="00626106" w:rsidP="00626106">
      <w:r w:rsidRPr="00F33B88">
        <w:t>Verena Strasser, Lauterbach GmbH</w:t>
      </w:r>
    </w:p>
    <w:p w14:paraId="07505C33" w14:textId="77777777" w:rsidR="00626106" w:rsidRPr="00F33B88" w:rsidRDefault="00626106" w:rsidP="00626106">
      <w:r w:rsidRPr="00F33B88">
        <w:t>Altlaufstraße 40, 85635 Höhenkirchen</w:t>
      </w:r>
      <w:r w:rsidRPr="00F33B88">
        <w:rPr>
          <w:rFonts w:ascii="Cambria Math" w:hAnsi="Cambria Math" w:cs="Cambria Math"/>
        </w:rPr>
        <w:t>‑</w:t>
      </w:r>
      <w:r w:rsidRPr="00F33B88">
        <w:t>Siegertsbrunn</w:t>
      </w:r>
    </w:p>
    <w:p w14:paraId="30EDBD56" w14:textId="77777777" w:rsidR="00626106" w:rsidRPr="00F33B88" w:rsidRDefault="00626106" w:rsidP="00626106">
      <w:r w:rsidRPr="00F33B88">
        <w:t>Telefon: +49 (8102) 9876 182</w:t>
      </w:r>
    </w:p>
    <w:p w14:paraId="2B85578C" w14:textId="77777777" w:rsidR="00626106" w:rsidRDefault="00626106" w:rsidP="00626106">
      <w:r w:rsidRPr="00F33B88">
        <w:t>E</w:t>
      </w:r>
      <w:r w:rsidRPr="00F33B88">
        <w:rPr>
          <w:rFonts w:ascii="Cambria Math" w:hAnsi="Cambria Math" w:cs="Cambria Math"/>
        </w:rPr>
        <w:t>‑</w:t>
      </w:r>
      <w:r w:rsidRPr="00F33B88">
        <w:t>Mail: press@lauterbach.com</w:t>
      </w:r>
      <w:r w:rsidRPr="00F33B88">
        <w:br w:type="page"/>
      </w:r>
    </w:p>
    <w:p w14:paraId="357C5E64" w14:textId="77777777" w:rsidR="00626106" w:rsidRDefault="00626106" w:rsidP="00626106"/>
    <w:p w14:paraId="60452E55" w14:textId="77777777" w:rsidR="00535B9B" w:rsidRDefault="00535B9B"/>
    <w:sectPr w:rsidR="00535B9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984318"/>
    <w:multiLevelType w:val="hybridMultilevel"/>
    <w:tmpl w:val="78F0310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106"/>
    <w:rsid w:val="00535B9B"/>
    <w:rsid w:val="0062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3F743"/>
  <w15:chartTrackingRefBased/>
  <w15:docId w15:val="{9DA06F6F-7228-4A2A-BB3B-FCB54DA9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26106"/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26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914</Words>
  <Characters>5762</Characters>
  <Application>Microsoft Office Word</Application>
  <DocSecurity>0</DocSecurity>
  <Lines>48</Lines>
  <Paragraphs>13</Paragraphs>
  <ScaleCrop>false</ScaleCrop>
  <Company>Lauterbach GmbH</Company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Verena Strasser</dc:creator>
  <cp:keywords/>
  <dc:description/>
  <cp:lastModifiedBy>Verena Strasser</cp:lastModifiedBy>
  <cp:revision>1</cp:revision>
  <dcterms:created xsi:type="dcterms:W3CDTF">2026-06-17T12:00:00Z</dcterms:created>
  <dcterms:modified xsi:type="dcterms:W3CDTF">2026-06-17T12:00:00Z</dcterms:modified>
</cp:coreProperties>
</file>